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2133"/>
        <w:gridCol w:w="5666"/>
        <w:gridCol w:w="70"/>
      </w:tblGrid>
      <w:tr w:rsidR="00A610CD" w:rsidRPr="00A610CD" w:rsidTr="00A610CD">
        <w:trPr>
          <w:trHeight w:val="1265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r w:rsidRPr="00A610CD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it-IT"/>
              </w:rPr>
              <w:t>Metrica e figure retoriche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it-IT"/>
              </w:rPr>
              <w:t>Definizione</w:t>
            </w:r>
          </w:p>
        </w:tc>
        <w:tc>
          <w:tcPr>
            <w:tcW w:w="5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it-IT"/>
              </w:rPr>
              <w:t>Esempi</w:t>
            </w:r>
          </w:p>
        </w:tc>
      </w:tr>
      <w:tr w:rsidR="00A610CD" w:rsidRPr="00A610CD" w:rsidTr="00A610CD">
        <w:trPr>
          <w:trHeight w:val="1315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Allegoria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Rappresentazione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 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idee e concetti o atti mediante figure e simboli.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 correr miglior acque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alza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vele / 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omai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la navicella del mio ingegno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/ che lascia dietro a sé mar sì crudele (Dante)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2395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Allitterazione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Ripetizione dei medesimi suoni vocali o consonanti in parole successive, per l’effetto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dell’ 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armonia. (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Giuoco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parole).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Trentatré trentini entrarono a Trento,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tutti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trentatré trotterellando…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 sognatori solitari…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Anacoluto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È una rottura della regolarità sintattica della frase.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Lei sa che noi altre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monache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 piace sentire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la storia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per minuto.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1252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Anafora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Ripetizione di una stessa parola a principio di verso.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Per me si va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nella città dolente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Per me si va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nell’eterno dolore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Per me si va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tra la perduta gente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Dante,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Ingresso dell’Inferno)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Anastrofe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Consiste nell'inversione dell'ordine abituale di un gruppo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termini successivi.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Dell'arida vita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unico fiore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(Leopardi)</w:t>
            </w:r>
          </w:p>
        </w:tc>
      </w:tr>
      <w:tr w:rsidR="00A610CD" w:rsidRPr="00A610CD" w:rsidTr="00A610CD">
        <w:trPr>
          <w:trHeight w:val="726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Anticlimax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Enumerazione dei termini in ordine decrescente.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Terrore, paura, disagio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4F4F4"/>
            <w:vAlign w:val="center"/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2119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Antitesi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Figura retorica che consiste in una contrapposizione di parole e concetti in cui talvolta si nega l’uno affermando il contrario.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Non’fronda</w:t>
            </w:r>
            <w:proofErr w:type="spellEnd"/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verde ma di colore fosco (Dante)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Antonomasia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E’ una figura retorica con la quale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un nome si sostituisce una denominazione che lo caratterizza.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pibe de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oro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 al posto di Diego Armando Maradon</w:t>
            </w:r>
            <w:r w:rsidRPr="00A610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</w:tr>
      <w:tr w:rsidR="00A610CD" w:rsidRPr="00A610CD" w:rsidTr="00A610CD">
        <w:trPr>
          <w:trHeight w:val="1243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lastRenderedPageBreak/>
              <w:t>Asindeto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Mancanza di congiunzioni coordinative fra parole e frasi.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Caccia, cocchiere,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corri,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facchino (Pirandello)</w:t>
            </w:r>
          </w:p>
        </w:tc>
      </w:tr>
      <w:tr w:rsidR="00A610CD" w:rsidRPr="00A610CD" w:rsidTr="00A610CD">
        <w:trPr>
          <w:trHeight w:val="2966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Assonanza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Specie di rima, con la rispondenza dei soli suoni vocalici, dalla vocale accentata sino alla fine della parola.</w:t>
            </w:r>
            <w:proofErr w:type="gramEnd"/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 bel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lo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…mer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lo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…cl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imi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…mat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tini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ile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dolce dorm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ire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Come i giri di ruote della p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ompa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Un giro: un salir d’acqua che rimb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omba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Calembour</w:t>
            </w:r>
            <w:proofErr w:type="gramEnd"/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Gioco di parole basate sull’omofonia di parole che si scrivono in maniera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identica</w:t>
            </w:r>
            <w:proofErr w:type="gramEnd"/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Lauro, Laura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Chiasmo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Dispone in ordine opposto gli elementi corrispondenti di due versi o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frasi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Le donne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it-IT"/>
              </w:rPr>
              <w:t xml:space="preserve">i 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it-IT"/>
              </w:rPr>
              <w:t>cavallier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it-IT"/>
              </w:rPr>
              <w:t>l’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it-IT"/>
              </w:rPr>
              <w:t>armi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gli amori</w:t>
            </w:r>
          </w:p>
        </w:tc>
      </w:tr>
      <w:tr w:rsidR="00A610CD" w:rsidRPr="00A610CD" w:rsidTr="00A610CD">
        <w:trPr>
          <w:trHeight w:val="726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Climax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Enumerazione di termini in ordine crescente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1" w:name="Climax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Disagio, paura, terrore</w:t>
            </w:r>
            <w:bookmarkEnd w:id="1"/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Vai, corri, precipitati, vola!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4F4F4"/>
            <w:vAlign w:val="center"/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1593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Consonanza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Accordo delle sillabe finali (NB si considerino anche le consonanti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proofErr w:type="gramEnd"/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tta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Aspe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tta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nza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la 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nza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nella sta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nza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…</w:t>
            </w:r>
          </w:p>
        </w:tc>
      </w:tr>
      <w:tr w:rsidR="00A610CD" w:rsidRPr="00A610CD" w:rsidTr="00A610CD">
        <w:trPr>
          <w:trHeight w:val="1315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Dialefe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E’ il conteggio della vocale finale d’una parola e della vocale iniziale di quella successiva come appartenenti a due sillabe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diverse</w:t>
            </w:r>
            <w:proofErr w:type="gramEnd"/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D'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infantiˇe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femmineˆe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viri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IV,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tbl>
            <w:tblPr>
              <w:tblW w:w="54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451"/>
              <w:gridCol w:w="451"/>
              <w:gridCol w:w="451"/>
              <w:gridCol w:w="451"/>
              <w:gridCol w:w="486"/>
              <w:gridCol w:w="451"/>
              <w:gridCol w:w="798"/>
              <w:gridCol w:w="451"/>
              <w:gridCol w:w="465"/>
              <w:gridCol w:w="465"/>
            </w:tblGrid>
            <w:tr w:rsidR="00A610CD" w:rsidRPr="00A610CD">
              <w:trPr>
                <w:trHeight w:val="726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7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9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11</w:t>
                  </w:r>
                  <w:proofErr w:type="gramEnd"/>
                </w:p>
              </w:tc>
            </w:tr>
            <w:tr w:rsidR="00A610CD" w:rsidRPr="00A610CD">
              <w:trPr>
                <w:trHeight w:val="72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D’in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fan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0000"/>
                      <w:lang w:eastAsia="it-IT"/>
                    </w:rPr>
                    <w:t>ti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0000"/>
                      <w:lang w:eastAsia="it-IT"/>
                    </w:rPr>
                    <w:t>e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fem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mi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00"/>
                      <w:lang w:eastAsia="it-IT"/>
                    </w:rPr>
                    <w:t>ne</w:t>
                  </w:r>
                  <w:proofErr w:type="gramEnd"/>
                </w:p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00"/>
                      <w:lang w:eastAsia="it-IT"/>
                    </w:rPr>
                    <w:t>e</w:t>
                  </w:r>
                  <w:proofErr w:type="gramEnd"/>
                </w:p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=</w:t>
                  </w:r>
                </w:p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00"/>
                      <w:lang w:eastAsia="it-IT"/>
                    </w:rPr>
                    <w:t>Sinale-fe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vi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ri</w:t>
                  </w:r>
                  <w:proofErr w:type="spellEnd"/>
                  <w:proofErr w:type="gram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</w:t>
                  </w:r>
                </w:p>
              </w:tc>
            </w:tr>
          </w:tbl>
          <w:p w:rsidR="00A610CD" w:rsidRPr="00A610CD" w:rsidRDefault="00A610CD" w:rsidP="00A610C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</w:tc>
      </w:tr>
      <w:tr w:rsidR="00A610CD" w:rsidRPr="00A610CD" w:rsidTr="00A610CD">
        <w:trPr>
          <w:trHeight w:val="2701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lastRenderedPageBreak/>
              <w:t>Dieresi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Divisione di un dittongo in modo che i foni che lo formano siano distribuiti su due sillabe differenti.</w:t>
            </w:r>
          </w:p>
          <w:p w:rsidR="00A610CD" w:rsidRPr="00A610CD" w:rsidRDefault="00A610CD" w:rsidP="00A610C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somma 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sap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00FF"/>
                <w:lang w:eastAsia="it-IT"/>
              </w:rPr>
              <w:t>ïe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nza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’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primo amore. (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Dante,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Inferno, III, 6)</w:t>
            </w:r>
          </w:p>
          <w:tbl>
            <w:tblPr>
              <w:tblW w:w="54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497"/>
              <w:gridCol w:w="430"/>
              <w:gridCol w:w="430"/>
              <w:gridCol w:w="430"/>
              <w:gridCol w:w="430"/>
              <w:gridCol w:w="776"/>
              <w:gridCol w:w="430"/>
              <w:gridCol w:w="776"/>
              <w:gridCol w:w="430"/>
              <w:gridCol w:w="430"/>
            </w:tblGrid>
            <w:tr w:rsidR="00A610CD" w:rsidRPr="00A610CD">
              <w:trPr>
                <w:trHeight w:val="726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7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9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11</w:t>
                  </w:r>
                  <w:proofErr w:type="gramEnd"/>
                </w:p>
              </w:tc>
            </w:tr>
            <w:tr w:rsidR="00A610CD" w:rsidRPr="00A610CD">
              <w:trPr>
                <w:trHeight w:val="72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som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sa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00FF"/>
                      <w:lang w:eastAsia="it-IT"/>
                    </w:rPr>
                    <w:t>pi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00FF"/>
                      <w:lang w:eastAsia="it-IT"/>
                    </w:rPr>
                    <w:t>en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00"/>
                      <w:lang w:eastAsia="it-IT"/>
                    </w:rPr>
                    <w:t>za-e</w:t>
                  </w:r>
                  <w:proofErr w:type="gram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00"/>
                      <w:lang w:eastAsia="it-IT"/>
                    </w:rPr>
                    <w:t xml:space="preserve"> -‘l</w:t>
                  </w:r>
                </w:p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=</w:t>
                  </w:r>
                </w:p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00"/>
                      <w:lang w:eastAsia="it-IT"/>
                    </w:rPr>
                    <w:t>Sinale-fe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pri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00"/>
                      <w:lang w:eastAsia="it-IT"/>
                    </w:rPr>
                    <w:t>mo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00"/>
                      <w:lang w:eastAsia="it-IT"/>
                    </w:rPr>
                    <w:t>-</w:t>
                  </w:r>
                  <w:proofErr w:type="gram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00"/>
                      <w:lang w:eastAsia="it-IT"/>
                    </w:rPr>
                    <w:t xml:space="preserve"> a</w:t>
                  </w:r>
                </w:p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=</w:t>
                  </w:r>
                </w:p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00"/>
                      <w:lang w:eastAsia="it-IT"/>
                    </w:rPr>
                    <w:t>Sinale-fe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mo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re</w:t>
                  </w:r>
                  <w:proofErr w:type="gramEnd"/>
                </w:p>
              </w:tc>
            </w:tr>
          </w:tbl>
          <w:p w:rsidR="00A610CD" w:rsidRPr="00A610CD" w:rsidRDefault="00A610CD" w:rsidP="00A610C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Dittologia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Consiste nell'usare una coppia di parole dal significato simile collegate da una congiunzione per ottenere un particolare effetto ritmico oltre che semantico.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Tanto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gentile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e tanto 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onesta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pare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(Dante)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Ellissi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Consiste nell’omissione, all’interno di una frase, di uno o più termini che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sia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possibile sottintendere.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Giunta in Medio Oriente la delegazione diplomatica =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È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giunta in Medio Oriente la delegazione diplomatica.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Endiadi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Consiste nell'utilizzo di due o più parole per esprimere un unico concetto.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Camminai nella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strada e nella polvere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(anziché nella strada polverosa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proofErr w:type="gramEnd"/>
          </w:p>
        </w:tc>
      </w:tr>
      <w:tr w:rsidR="00A610CD" w:rsidRPr="00A610CD" w:rsidTr="00A610CD">
        <w:trPr>
          <w:trHeight w:val="2720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Enjambement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Rinvio al verso seguente che completa il senso del precedente.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Vide il mio genio e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tacque;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quando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con vece assidua…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(Manzoni, cinque maggio)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Un dì,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s’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 non andrò sempre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fuggendo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br/>
              <w:t>di gente in gente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mi vedrai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seduto        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br/>
              <w:t>su la tua pietra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o 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fratel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mio,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gemendo   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br/>
              <w:t>il fior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de’ tuoi gentili anni caduto.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Enumerazione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Consiste nel congiungere una serie di parole o sintagmi tramite asindeto o polisindeto.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Isciacquio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calpestio, dolci 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romori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Ah perché non son io co' miei pastori? (D'Annunzio)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lastRenderedPageBreak/>
              <w:t>Epifora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consiste nel ripetere la stessa parola alla fine di frasi o versi successivi.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Più sordo e più fioco /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s'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allenta e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si spegne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/ Solo una nota / ancor trema,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si spegne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/ risorge, trema,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si spegne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(D'Annunzio)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Eufemismo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Figura retorica che consiste nel sostituire parole ed espressioni proprie ma sgradevoli o forti con altre di tono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attenuato</w:t>
            </w:r>
            <w:proofErr w:type="gramEnd"/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Andarsene, spegnersi, finire di soffrire, passare a miglior vita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(=morire)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Figura etimologica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 ha l'accostamento di due parole che condividono la stessa radice etimologica.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Esta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selva selvaggia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aspra e forte (Dante)</w:t>
            </w:r>
          </w:p>
        </w:tc>
      </w:tr>
      <w:tr w:rsidR="00A610CD" w:rsidRPr="00A610CD" w:rsidTr="00A610CD">
        <w:trPr>
          <w:trHeight w:val="726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anchor="inversioner" w:history="1">
              <w:r w:rsidRPr="00A610CD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it-IT"/>
                </w:rPr>
                <w:t>Inversione</w:t>
              </w:r>
            </w:hyperlink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Consiste nel capovolgimento dell’ordine di alcuni elementi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della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frase.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“sempre caro mi fu quest’ermo colle” al posto di “quest’ermo colle mi fu sempre caro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4F4F4"/>
            <w:vAlign w:val="center"/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Inversione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Consiste nel capovolgimento dell’ordine di alcuni elementi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una frase.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Sempre caro mi fu quest’ermo colle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al posto di “quest’ermo colle mi fu sempre caro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  <w:proofErr w:type="gramEnd"/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Iperbato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 produce quando un’inversione comporta lo spostamento di un segmento di enunciato all'interno di un sintagma (E’ l'unità minima di misura della catena sintattica,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ovvero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catena in cui si dispongono i significati).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…A noi prescrisse il fato illacrimata sepoltura (Foscolo, in morte del fratello Giovanni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proofErr w:type="gramEnd"/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Dolce e chiara 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è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 xml:space="preserve"> la notte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e senza vento (Leopardi)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Iperbole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Un’espressione che usa parole non molto credibili, esagerate, per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sottolineare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fortemente un concetto.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“Fa un freddo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polare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“Ho sceso un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milione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di gradini” (Montale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proofErr w:type="gramEnd"/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lastRenderedPageBreak/>
              <w:t>Ironia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E’ una figura retorica in cui vi è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una 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incongruità che va al di là del semplice ed evidente significato della parola.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Hai la media del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ma come sei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studioso!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stanza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ordinata!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Ci sono passati i vandali?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Litote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Significa affermare una cosa negando il suo opposto.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Quel ragazzo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non è un genio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= ha un’intelligenza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mediocre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1315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Metonimia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Consiste nel sostituire un nome con un altro che ha significato simile.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Bevo un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bicchiere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Picasso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(ovvero un quadro di Picasso)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2191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Onomatopea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 ha quando il suono delle parole evoca e suggerisce il rumore prodotto dall’oggetto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cui si riferiscono (es. fruscio).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Tic tac, don 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don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, 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 w:eastAsia="it-IT"/>
              </w:rPr>
              <w:t>scroscio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 w:eastAsia="it-IT"/>
              </w:rPr>
              <w:t xml:space="preserve">, 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val="en-US" w:eastAsia="it-IT"/>
              </w:rPr>
              <w:t>miao</w:t>
            </w:r>
            <w:proofErr w:type="spellEnd"/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E’ stata utilizzata in larga misura dal Pascoli, ad es.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“Un breve 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00FF00"/>
                <w:lang w:eastAsia="it-IT"/>
              </w:rPr>
              <w:t>gre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00FF00"/>
                <w:lang w:eastAsia="it-IT"/>
              </w:rPr>
              <w:t xml:space="preserve"> 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00FF00"/>
                <w:lang w:eastAsia="it-IT"/>
              </w:rPr>
              <w:t>gre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di ranelle”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726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Ossimoro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Procedimento retorico che consiste nel riunire due termini contraddittori.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piccolo grande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uomo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4F4F4"/>
            <w:vAlign w:val="center"/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Paradosso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E’ una conclusione che appare inaccettabile perché sfida un'opinione comune.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L'elogio della pazzia (Erasmo)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Parallelismo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Consiste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disporre nello stesso ordine gli elementi corrispondenti di due versi o frasi.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L’albero cui tendevi la pargoletta mano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il verde melograno da’ bei vermigli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fior</w:t>
            </w:r>
            <w:proofErr w:type="gramEnd"/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Paranomasia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Consistente nell'accostamento di due o più parole di suono identico.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 non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risica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non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rosica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Capire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fischi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per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fiaschi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C’era un grande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via vai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lastRenderedPageBreak/>
              <w:t>Perifrasi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Esprime con più parole un unico concetto.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“Don Abbondio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non era nato con il cuor di leone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 (A. Manzoni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proofErr w:type="gramEnd"/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Personificazione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Far assumere comportamenti umani a concetti astratti.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Leopardi, nel poema “A Silvia”, parla con la speranza e la immagina come una donna che può rispondergli e la rappresenta nell’atto di indicare una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tomba</w:t>
            </w:r>
            <w:proofErr w:type="gramEnd"/>
          </w:p>
        </w:tc>
      </w:tr>
      <w:tr w:rsidR="00A610CD" w:rsidRPr="00A610CD" w:rsidTr="00A610CD">
        <w:trPr>
          <w:trHeight w:val="2412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Polisindeto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Consiste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collegare fra loro gli elementi successivi di una enumerazione con la stessa congiunzione, sempre ripetuta.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piove, e neve, e gelo (Parini)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mangia, e beve, e dorme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Preterizione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 finge di non voler dir nulla di ciò di cui si sta parlando.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Non voglio dire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che sei un cattivo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ragazzo</w:t>
            </w:r>
            <w:proofErr w:type="gramEnd"/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2093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Rima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Consonanza di due o più parole con vocale accentata alla fine.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camminare davanti a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me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potrei non segui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0000"/>
                <w:lang w:eastAsia="it-IT"/>
              </w:rPr>
              <w:t>rti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non camminare dietro di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me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non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saprei dove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condu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0000"/>
                <w:lang w:eastAsia="it-IT"/>
              </w:rPr>
              <w:t>rti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cammina al mio fianco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e saremo sempre amici.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(Anonimo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cinese)</w:t>
            </w:r>
          </w:p>
        </w:tc>
      </w:tr>
      <w:tr w:rsidR="00A610CD" w:rsidRPr="00A610CD" w:rsidTr="00A610CD">
        <w:trPr>
          <w:trHeight w:val="2701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Ritmo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Movimento cadenzato risultante dal ripetersi degli accenti metrici a intervalli determinati nella struttura di una poesia.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-La-Di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-La-Da (filastrocca </w:t>
            </w:r>
            <w:proofErr w:type="spell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McCartneyana</w:t>
            </w:r>
            <w:proofErr w:type="spell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Similitudine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E’ la figura retorica in cui si mettono in relazione due immagini, collegate tra loro da avverbi di paragone o locuzioni avverbiali.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Quel bambino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sembra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un angelo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Bianca come la neve</w:t>
            </w:r>
            <w:proofErr w:type="gramEnd"/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Rosso come il fuoco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it-IT"/>
              </w:rPr>
              <w:t> </w:t>
            </w:r>
          </w:p>
        </w:tc>
      </w:tr>
      <w:tr w:rsidR="00A610CD" w:rsidRPr="00A610CD" w:rsidTr="00A610CD">
        <w:trPr>
          <w:trHeight w:val="3533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lastRenderedPageBreak/>
              <w:t>Sinalefe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Nel computo delle sillabe di un verso due sillabe sono unificate in una sola posizione perché la vocale finale d’una parola e quella iniziale della parola successiva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vengono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lette come se fossero unite.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« mi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ritrovai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per una selva oscura »</w:t>
            </w:r>
          </w:p>
          <w:p w:rsidR="00A610CD" w:rsidRPr="00A610CD" w:rsidRDefault="00A610CD" w:rsidP="00A610C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Dante,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Inferno, I,2)</w:t>
            </w:r>
          </w:p>
          <w:tbl>
            <w:tblPr>
              <w:tblW w:w="546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489"/>
              <w:gridCol w:w="489"/>
              <w:gridCol w:w="490"/>
              <w:gridCol w:w="490"/>
              <w:gridCol w:w="490"/>
              <w:gridCol w:w="490"/>
              <w:gridCol w:w="490"/>
              <w:gridCol w:w="490"/>
              <w:gridCol w:w="530"/>
              <w:gridCol w:w="530"/>
            </w:tblGrid>
            <w:tr w:rsidR="00A610CD" w:rsidRPr="00A610CD">
              <w:trPr>
                <w:trHeight w:val="726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7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9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Sill</w:t>
                  </w:r>
                  <w:proofErr w:type="spell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11</w:t>
                  </w:r>
                  <w:proofErr w:type="gramEnd"/>
                </w:p>
              </w:tc>
            </w:tr>
            <w:tr w:rsidR="00A610CD" w:rsidRPr="00A610CD">
              <w:trPr>
                <w:trHeight w:val="72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mi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ri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tro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vai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per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u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na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sel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00"/>
                      <w:lang w:eastAsia="it-IT"/>
                    </w:rPr>
                    <w:t>va</w:t>
                  </w:r>
                  <w:proofErr w:type="gram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00"/>
                      <w:lang w:eastAsia="it-IT"/>
                    </w:rPr>
                    <w:t xml:space="preserve"> 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scu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610CD" w:rsidRPr="00A610CD" w:rsidRDefault="00A610CD" w:rsidP="00A610C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proofErr w:type="gramStart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ra</w:t>
                  </w:r>
                  <w:proofErr w:type="spellEnd"/>
                  <w:proofErr w:type="gramEnd"/>
                  <w:r w:rsidRPr="00A61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</w:t>
                  </w:r>
                </w:p>
              </w:tc>
            </w:tr>
          </w:tbl>
          <w:p w:rsidR="00A610CD" w:rsidRPr="00A610CD" w:rsidRDefault="00A610CD" w:rsidP="00A610C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</w:tc>
      </w:tr>
      <w:tr w:rsidR="00A610CD" w:rsidRPr="00A610CD" w:rsidTr="00A610CD">
        <w:trPr>
          <w:trHeight w:val="1386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Sineddoche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Consiste nell’utilizzare una parola 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invece</w:t>
            </w:r>
            <w:proofErr w:type="gramEnd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un’altra.</w:t>
            </w:r>
          </w:p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cane è un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animale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fedele</w:t>
            </w:r>
          </w:p>
        </w:tc>
      </w:tr>
      <w:tr w:rsidR="00A610CD" w:rsidRPr="00A610CD" w:rsidTr="00A610CD">
        <w:trPr>
          <w:trHeight w:val="1512"/>
        </w:trPr>
        <w:tc>
          <w:tcPr>
            <w:tcW w:w="19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Sinestesia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Prevede l’accostamento di due termini appartenenti a due sfere sensoriali diverse.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CD" w:rsidRPr="00A610CD" w:rsidRDefault="00A610CD" w:rsidP="00A6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divino del piano 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it-IT"/>
              </w:rPr>
              <w:t>silenzio verde</w:t>
            </w:r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(G. Carducci, il bove</w:t>
            </w:r>
            <w:proofErr w:type="gramStart"/>
            <w:r w:rsidRPr="00A610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proofErr w:type="gramEnd"/>
          </w:p>
        </w:tc>
      </w:tr>
      <w:bookmarkEnd w:id="0"/>
    </w:tbl>
    <w:p w:rsidR="00432B6C" w:rsidRDefault="00432B6C"/>
    <w:sectPr w:rsidR="00432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CD"/>
    <w:rsid w:val="00432B6C"/>
    <w:rsid w:val="00A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610CD"/>
    <w:rPr>
      <w:b/>
      <w:bCs/>
    </w:rPr>
  </w:style>
  <w:style w:type="character" w:customStyle="1" w:styleId="apple-converted-space">
    <w:name w:val="apple-converted-space"/>
    <w:basedOn w:val="Carpredefinitoparagrafo"/>
    <w:rsid w:val="00A610CD"/>
  </w:style>
  <w:style w:type="paragraph" w:styleId="NormaleWeb">
    <w:name w:val="Normal (Web)"/>
    <w:basedOn w:val="Normale"/>
    <w:uiPriority w:val="99"/>
    <w:semiHidden/>
    <w:unhideWhenUsed/>
    <w:rsid w:val="00A6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610C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610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610CD"/>
    <w:rPr>
      <w:b/>
      <w:bCs/>
    </w:rPr>
  </w:style>
  <w:style w:type="character" w:customStyle="1" w:styleId="apple-converted-space">
    <w:name w:val="apple-converted-space"/>
    <w:basedOn w:val="Carpredefinitoparagrafo"/>
    <w:rsid w:val="00A610CD"/>
  </w:style>
  <w:style w:type="paragraph" w:styleId="NormaleWeb">
    <w:name w:val="Normal (Web)"/>
    <w:basedOn w:val="Normale"/>
    <w:uiPriority w:val="99"/>
    <w:semiHidden/>
    <w:unhideWhenUsed/>
    <w:rsid w:val="00A6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610C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610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peano.org/Ipertesti/Il_paesaggio_dell%27anima/le%20figure%20retorich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1</cp:revision>
  <dcterms:created xsi:type="dcterms:W3CDTF">2016-03-17T19:03:00Z</dcterms:created>
  <dcterms:modified xsi:type="dcterms:W3CDTF">2016-03-17T19:04:00Z</dcterms:modified>
</cp:coreProperties>
</file>